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85" w:rsidRPr="001A0FFC" w:rsidRDefault="00E40827" w:rsidP="001A0FFC">
      <w:pPr>
        <w:pStyle w:val="Titre"/>
        <w:jc w:val="center"/>
        <w:rPr>
          <w:sz w:val="40"/>
          <w:szCs w:val="40"/>
        </w:rPr>
      </w:pPr>
      <w:r>
        <w:rPr>
          <w:sz w:val="40"/>
          <w:szCs w:val="40"/>
        </w:rPr>
        <w:t xml:space="preserve">Demande d’alignement d'un master au modèle </w:t>
      </w:r>
      <w:proofErr w:type="spellStart"/>
      <w:r>
        <w:rPr>
          <w:sz w:val="40"/>
          <w:szCs w:val="40"/>
        </w:rPr>
        <w:t>Europsy</w:t>
      </w:r>
      <w:proofErr w:type="spellEnd"/>
      <w:r>
        <w:rPr>
          <w:sz w:val="40"/>
          <w:szCs w:val="40"/>
        </w:rPr>
        <w:t xml:space="preserve"> par </w:t>
      </w:r>
      <w:r w:rsidR="001A0FFC" w:rsidRPr="001A0FFC">
        <w:rPr>
          <w:sz w:val="40"/>
          <w:szCs w:val="40"/>
        </w:rPr>
        <w:t xml:space="preserve">le </w:t>
      </w:r>
      <w:proofErr w:type="spellStart"/>
      <w:r w:rsidR="001A0FFC" w:rsidRPr="001A0FFC">
        <w:rPr>
          <w:sz w:val="40"/>
          <w:szCs w:val="40"/>
        </w:rPr>
        <w:t>CoFraDeC</w:t>
      </w:r>
      <w:proofErr w:type="spellEnd"/>
      <w:r>
        <w:rPr>
          <w:sz w:val="40"/>
          <w:szCs w:val="40"/>
        </w:rPr>
        <w:t>.</w:t>
      </w:r>
    </w:p>
    <w:p w:rsidR="001A0FFC" w:rsidRDefault="001A0FFC" w:rsidP="001A0FFC">
      <w:r>
        <w:t xml:space="preserve">Le dossier de demande d’accréditation devra réunir les éléments suivants : </w:t>
      </w:r>
    </w:p>
    <w:p w:rsidR="001A0FFC" w:rsidRDefault="001A0FFC" w:rsidP="001A0FFC">
      <w:pPr>
        <w:pStyle w:val="Paragraphedeliste"/>
        <w:numPr>
          <w:ilvl w:val="0"/>
          <w:numId w:val="1"/>
        </w:numPr>
      </w:pPr>
      <w:r>
        <w:t xml:space="preserve">Lettre de demande </w:t>
      </w:r>
      <w:bookmarkStart w:id="0" w:name="_GoBack"/>
      <w:bookmarkEnd w:id="0"/>
    </w:p>
    <w:p w:rsidR="001A0FFC" w:rsidRDefault="001A0FFC" w:rsidP="001A0FFC">
      <w:pPr>
        <w:pStyle w:val="Paragraphedeliste"/>
        <w:numPr>
          <w:ilvl w:val="0"/>
          <w:numId w:val="1"/>
        </w:numPr>
      </w:pPr>
      <w:r>
        <w:t>Dossier licence envoyé au Ministère pour la dernière demande d’habilitation</w:t>
      </w:r>
    </w:p>
    <w:p w:rsidR="001A0FFC" w:rsidRDefault="001A0FFC" w:rsidP="001A0FFC">
      <w:pPr>
        <w:pStyle w:val="Paragraphedeliste"/>
        <w:numPr>
          <w:ilvl w:val="0"/>
          <w:numId w:val="1"/>
        </w:numPr>
      </w:pPr>
      <w:r>
        <w:t xml:space="preserve">Tableau descriptif de la licence </w:t>
      </w:r>
      <w:r w:rsidR="00A20F82">
        <w:t>présenté ci-dessous.</w:t>
      </w:r>
      <w:r>
        <w:t xml:space="preserve"> </w:t>
      </w:r>
    </w:p>
    <w:p w:rsidR="001A0FFC" w:rsidRDefault="001A0FFC" w:rsidP="001A0FFC">
      <w:pPr>
        <w:pStyle w:val="Paragraphedeliste"/>
        <w:numPr>
          <w:ilvl w:val="0"/>
          <w:numId w:val="1"/>
        </w:numPr>
      </w:pPr>
      <w:r>
        <w:t>Dossier master mention psychologie envoyé au Ministère pour la dernière demande d’habilitation</w:t>
      </w:r>
    </w:p>
    <w:p w:rsidR="001A0FFC" w:rsidRDefault="001A0FFC" w:rsidP="001A0FFC">
      <w:pPr>
        <w:pStyle w:val="Paragraphedeliste"/>
        <w:numPr>
          <w:ilvl w:val="0"/>
          <w:numId w:val="1"/>
        </w:numPr>
      </w:pPr>
      <w:r>
        <w:t xml:space="preserve">Tableau descriptif de la spécialité de master </w:t>
      </w:r>
      <w:r w:rsidR="00A20F82">
        <w:t>présenté ci-dessous</w:t>
      </w:r>
      <w:r>
        <w:t xml:space="preserve"> (un tableau par spécialité de master, les accréditations étant délivrées par spécialité)</w:t>
      </w:r>
    </w:p>
    <w:p w:rsidR="00A20F82" w:rsidRDefault="00A20F82" w:rsidP="001A0FFC">
      <w:pPr>
        <w:pStyle w:val="Paragraphedeliste"/>
        <w:numPr>
          <w:ilvl w:val="0"/>
          <w:numId w:val="1"/>
        </w:numPr>
      </w:pPr>
      <w:r>
        <w:t>Document d’insertion professionnelle suivant le modèle présenté ci-dessous</w:t>
      </w:r>
    </w:p>
    <w:p w:rsidR="00115DD6" w:rsidRDefault="00115DD6">
      <w:r>
        <w:br w:type="page"/>
      </w:r>
    </w:p>
    <w:p w:rsidR="00A20F82" w:rsidRDefault="00A20F82" w:rsidP="00A20F82"/>
    <w:p w:rsidR="001A0FFC" w:rsidRDefault="00646DC3" w:rsidP="00646DC3">
      <w:pPr>
        <w:pStyle w:val="Titre1"/>
      </w:pPr>
      <w:r>
        <w:t>Questionnaire licence</w:t>
      </w:r>
    </w:p>
    <w:p w:rsidR="00646DC3" w:rsidRDefault="00646DC3" w:rsidP="00646DC3"/>
    <w:p w:rsidR="00646DC3" w:rsidRDefault="00646DC3" w:rsidP="00646DC3">
      <w:r>
        <w:t xml:space="preserve">L’accréditation </w:t>
      </w:r>
      <w:r w:rsidR="001E349D">
        <w:t xml:space="preserve">d’une ou plusieurs spécialités de master de psychologie </w:t>
      </w:r>
      <w:r w:rsidR="00C24085">
        <w:t xml:space="preserve">par le CoFraDeC EuroPsy </w:t>
      </w:r>
      <w:r w:rsidR="001E349D">
        <w:t xml:space="preserve">suppose </w:t>
      </w:r>
      <w:r w:rsidR="00C24085">
        <w:t xml:space="preserve">que la licence de l’université concernée soit </w:t>
      </w:r>
      <w:r w:rsidR="00976FEF">
        <w:t>compatib</w:t>
      </w:r>
      <w:r w:rsidR="00C24085">
        <w:t>le avec</w:t>
      </w:r>
      <w:r w:rsidR="00976FEF">
        <w:t xml:space="preserve"> le modèle EuroPsy (présenté dans le texte « traduction EuroPsy », téléchargeable sure ce site). </w:t>
      </w:r>
    </w:p>
    <w:p w:rsidR="00976FEF" w:rsidRDefault="00976FEF" w:rsidP="00646DC3">
      <w:r>
        <w:t xml:space="preserve">Pour la licence, les critères de compatibilité particulièrement importants pour le CoFraDeC EuroPsy sont les suivants : </w:t>
      </w:r>
    </w:p>
    <w:p w:rsidR="00976FEF" w:rsidRDefault="00976FEF" w:rsidP="00976FEF">
      <w:pPr>
        <w:pStyle w:val="Paragraphedeliste"/>
        <w:numPr>
          <w:ilvl w:val="0"/>
          <w:numId w:val="1"/>
        </w:numPr>
      </w:pPr>
      <w:r>
        <w:t>Sensibilisation à la déontologie du psychologue</w:t>
      </w:r>
    </w:p>
    <w:p w:rsidR="00976FEF" w:rsidRDefault="00976FEF" w:rsidP="00976FEF">
      <w:pPr>
        <w:pStyle w:val="Paragraphedeliste"/>
        <w:numPr>
          <w:ilvl w:val="0"/>
          <w:numId w:val="1"/>
        </w:numPr>
      </w:pPr>
      <w:r>
        <w:t>Sensibilisation à des disciplines voisines de sciences humaines</w:t>
      </w:r>
    </w:p>
    <w:p w:rsidR="00077D86" w:rsidRDefault="00077D86" w:rsidP="00976FEF">
      <w:pPr>
        <w:pStyle w:val="Paragraphedeliste"/>
        <w:numPr>
          <w:ilvl w:val="0"/>
          <w:numId w:val="1"/>
        </w:numPr>
      </w:pPr>
      <w:r>
        <w:t>Sensibilisation à l’histoire et l’épistémologie de la discipline</w:t>
      </w:r>
    </w:p>
    <w:p w:rsidR="00976FEF" w:rsidRDefault="00976FEF" w:rsidP="00976FEF">
      <w:pPr>
        <w:pStyle w:val="Paragraphedeliste"/>
        <w:numPr>
          <w:ilvl w:val="0"/>
          <w:numId w:val="1"/>
        </w:numPr>
      </w:pPr>
      <w:r>
        <w:t>Enseignements d’une durée suffisante dans les différentes spécialités de la discipline</w:t>
      </w:r>
    </w:p>
    <w:p w:rsidR="00077D86" w:rsidRDefault="00077D86" w:rsidP="00976FEF">
      <w:pPr>
        <w:pStyle w:val="Paragraphedeliste"/>
        <w:numPr>
          <w:ilvl w:val="0"/>
          <w:numId w:val="1"/>
        </w:numPr>
      </w:pPr>
      <w:r>
        <w:t>Enseignement d’une durée suffisante des grandes théories de la discipline</w:t>
      </w:r>
    </w:p>
    <w:p w:rsidR="00976FEF" w:rsidRDefault="00077D86" w:rsidP="00976FEF">
      <w:pPr>
        <w:pStyle w:val="Paragraphedeliste"/>
        <w:numPr>
          <w:ilvl w:val="0"/>
          <w:numId w:val="1"/>
        </w:numPr>
      </w:pPr>
      <w:r>
        <w:t xml:space="preserve">Référence d’une question à un ou plusieurs courants théoriques </w:t>
      </w:r>
    </w:p>
    <w:p w:rsidR="00077D86" w:rsidRDefault="00077D86" w:rsidP="00077D86">
      <w:pPr>
        <w:pStyle w:val="Paragraphedeliste"/>
        <w:numPr>
          <w:ilvl w:val="0"/>
          <w:numId w:val="1"/>
        </w:numPr>
      </w:pPr>
      <w:r>
        <w:t xml:space="preserve">Acquisition de savoir-faire disciplinaires </w:t>
      </w:r>
    </w:p>
    <w:p w:rsidR="00077D86" w:rsidRDefault="00077D86" w:rsidP="00077D86">
      <w:pPr>
        <w:pStyle w:val="Paragraphedeliste"/>
        <w:numPr>
          <w:ilvl w:val="0"/>
          <w:numId w:val="1"/>
        </w:numPr>
      </w:pPr>
      <w:r>
        <w:t>Sensibilisation à la démarche de recherche</w:t>
      </w:r>
    </w:p>
    <w:p w:rsidR="00077D86" w:rsidRDefault="00077D86" w:rsidP="00976FEF">
      <w:pPr>
        <w:pStyle w:val="Paragraphedeliste"/>
        <w:numPr>
          <w:ilvl w:val="0"/>
          <w:numId w:val="1"/>
        </w:numPr>
      </w:pPr>
      <w:r>
        <w:t>Sensibilisation à la pratique professionnelle</w:t>
      </w:r>
    </w:p>
    <w:p w:rsidR="00077D86" w:rsidRDefault="00077D86" w:rsidP="00077D86">
      <w:r>
        <w:t xml:space="preserve">Le questionnaire ci-dessous est destiné à vous permettre de montrer comment votre licence permet de satisfaire ces critères. </w:t>
      </w:r>
    </w:p>
    <w:p w:rsidR="001E349D" w:rsidRDefault="001E349D" w:rsidP="00077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pStyle w:val="Titre1"/>
              <w:jc w:val="center"/>
              <w:rPr>
                <w:rFonts w:ascii="Times New Roman" w:hAnsi="Times New Roman" w:cs="Times New Roman"/>
                <w:szCs w:val="24"/>
              </w:rPr>
            </w:pPr>
            <w:r>
              <w:rPr>
                <w:rFonts w:ascii="Times New Roman" w:hAnsi="Times New Roman" w:cs="Times New Roman"/>
                <w:szCs w:val="24"/>
              </w:rPr>
              <w:t>1. Connaissances disciplinaires</w:t>
            </w:r>
          </w:p>
          <w:p w:rsidR="008B3959" w:rsidRDefault="008B3959" w:rsidP="00703AC4">
            <w:pPr>
              <w:tabs>
                <w:tab w:val="left" w:pos="3900"/>
              </w:tabs>
              <w:jc w:val="center"/>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tabs>
                <w:tab w:val="left" w:pos="3900"/>
              </w:tabs>
              <w:rPr>
                <w:b/>
                <w:bCs/>
              </w:rPr>
            </w:pPr>
            <w:r>
              <w:rPr>
                <w:b/>
                <w:bCs/>
              </w:rPr>
              <w:t>1.1. Connaissance de l’éthique de la recherche, de la déontologie professionnelle des psychologues, de la législation qui concerne spécifiquement les psychologues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 xml:space="preserve">Enseignement(s) concerné(s) </w:t>
            </w:r>
            <w:proofErr w:type="gramStart"/>
            <w:r>
              <w:t>( Indiquer</w:t>
            </w:r>
            <w:proofErr w:type="gramEnd"/>
            <w:r>
              <w:t xml:space="preserve">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Obligatoire(s) ? Optionnel(s)</w:t>
            </w:r>
          </w:p>
          <w:p w:rsidR="008B3959" w:rsidRDefault="008B3959" w:rsidP="00703AC4">
            <w:r>
              <w:t>Remarques éventuelles sur cet(ces) enseignement(s) :</w:t>
            </w:r>
          </w:p>
          <w:p w:rsidR="008B3959" w:rsidRDefault="008B3959" w:rsidP="00703AC4"/>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rPr>
                <w:b/>
                <w:bCs/>
              </w:rPr>
            </w:pPr>
            <w:r>
              <w:rPr>
                <w:b/>
                <w:bCs/>
              </w:rPr>
              <w:t>1.2. Connaissance de l’histoire et de l’épistémologie</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 xml:space="preserve">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lastRenderedPageBreak/>
              <w:t>Obligatoire(s) ? Optionnel(</w:t>
            </w:r>
            <w:proofErr w:type="gramStart"/>
            <w:r>
              <w:t>s)  ?</w:t>
            </w:r>
            <w:proofErr w:type="gramEnd"/>
            <w:r>
              <w:t xml:space="preserve"> </w:t>
            </w:r>
          </w:p>
          <w:p w:rsidR="008B3959" w:rsidRDefault="008B3959" w:rsidP="00703AC4">
            <w:r>
              <w:t>Remarques éventuelles sur cet(ces) enseignement(s)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rPr>
                <w:b/>
                <w:bCs/>
              </w:rPr>
            </w:pPr>
            <w:r>
              <w:rPr>
                <w:b/>
                <w:bCs/>
              </w:rPr>
              <w:t>1.3. Connaissance des différents champs de la discipline et de leurs courants théoriques.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pour chaque spécialité le nom de l’enseignement, le nombre d’heures, et l’endroit où cet enseignement est décrit dans la maquette)</w:t>
            </w: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Optionnel(s) ? </w:t>
            </w:r>
          </w:p>
          <w:p w:rsidR="008B3959" w:rsidRDefault="008B3959" w:rsidP="00703AC4">
            <w:r>
              <w:t>Remarques éventuelles sur ces enseignements :</w:t>
            </w:r>
          </w:p>
          <w:p w:rsidR="008B3959" w:rsidRDefault="008B3959" w:rsidP="00703AC4"/>
          <w:p w:rsidR="008B3959" w:rsidRDefault="008B3959" w:rsidP="00703AC4">
            <w:pPr>
              <w:jc w:val="right"/>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rPr>
                <w:b/>
                <w:bCs/>
              </w:rPr>
              <w:t>1.4. Capacité à référer une question à un ou plusieurs courants théoriques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8B3959">
            <w:r>
              <w:t>(Indiquer pour chaque enseignement s’il est obligatoire ou Optionnel)</w:t>
            </w: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lastRenderedPageBreak/>
              <w:t>Remarques éventuelles sur cet(ces) enseignement(s) :</w:t>
            </w:r>
          </w:p>
          <w:p w:rsidR="008B3959" w:rsidRDefault="008B3959" w:rsidP="00703AC4"/>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rPr>
            </w:pPr>
            <w:r>
              <w:rPr>
                <w:b/>
              </w:rPr>
              <w:t>1.5. Capacité à intégrer des connaissances d’autres champs disciplinaires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Enseignement(s) concerné(s) (Indiquer le nom de l’enseignement, le nombre d’heures, et l’endroit où cet enseignement est décrit dans la maquette) ?</w:t>
            </w:r>
          </w:p>
          <w:p w:rsidR="008B3959" w:rsidRDefault="008B3959" w:rsidP="00703AC4"/>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t>Remarques éventuelles sur cet(ces) enseignement(s) :</w:t>
            </w:r>
          </w:p>
          <w:p w:rsidR="008B3959" w:rsidRDefault="008B3959" w:rsidP="00703AC4"/>
          <w:p w:rsidR="008B3959" w:rsidRDefault="008B3959" w:rsidP="00703AC4"/>
        </w:tc>
      </w:tr>
    </w:tbl>
    <w:p w:rsidR="008B3959" w:rsidRDefault="008B3959" w:rsidP="008B3959"/>
    <w:p w:rsidR="008B3959" w:rsidRDefault="008B3959" w:rsidP="008B3959">
      <w:pPr>
        <w:jc w:val="center"/>
        <w:rPr>
          <w:b/>
          <w:bCs/>
          <w:sz w:val="28"/>
          <w:szCs w:val="28"/>
        </w:rPr>
      </w:pPr>
      <w:r>
        <w:rPr>
          <w:b/>
          <w:bCs/>
          <w:sz w:val="28"/>
          <w:szCs w:val="28"/>
        </w:rPr>
        <w:t>Remarques complémentaires</w:t>
      </w:r>
      <w:r>
        <w:t xml:space="preserve"> </w:t>
      </w:r>
      <w:r>
        <w:rPr>
          <w:b/>
          <w:bCs/>
          <w:sz w:val="28"/>
          <w:szCs w:val="28"/>
        </w:rPr>
        <w:t>relatives à ces connaissances disciplinaires</w:t>
      </w:r>
    </w:p>
    <w:p w:rsidR="008B3959" w:rsidRDefault="008B3959" w:rsidP="008B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tabs>
                <w:tab w:val="left" w:pos="2380"/>
                <w:tab w:val="center" w:pos="4498"/>
              </w:tabs>
              <w:rPr>
                <w:b/>
                <w:bCs/>
              </w:rPr>
            </w:pPr>
            <w:r>
              <w:rPr>
                <w:b/>
                <w:bCs/>
              </w:rPr>
              <w:tab/>
            </w:r>
            <w:r>
              <w:rPr>
                <w:b/>
                <w:bCs/>
              </w:rPr>
              <w:tab/>
            </w:r>
          </w:p>
          <w:p w:rsidR="008B3959" w:rsidRDefault="008B3959" w:rsidP="00703AC4">
            <w:pPr>
              <w:pStyle w:val="Titre1"/>
              <w:tabs>
                <w:tab w:val="left" w:pos="2380"/>
                <w:tab w:val="center" w:pos="4498"/>
              </w:tabs>
              <w:jc w:val="center"/>
              <w:rPr>
                <w:rFonts w:ascii="Times New Roman" w:hAnsi="Times New Roman" w:cs="Times New Roman"/>
                <w:szCs w:val="24"/>
              </w:rPr>
            </w:pPr>
            <w:r>
              <w:rPr>
                <w:rFonts w:ascii="Times New Roman" w:hAnsi="Times New Roman" w:cs="Times New Roman"/>
                <w:szCs w:val="24"/>
              </w:rPr>
              <w:t>2. Savoir-faire disciplinaires</w:t>
            </w:r>
          </w:p>
          <w:p w:rsidR="008B3959" w:rsidRDefault="008B3959" w:rsidP="00703AC4">
            <w:pPr>
              <w:tabs>
                <w:tab w:val="left" w:pos="2380"/>
                <w:tab w:val="center" w:pos="4498"/>
              </w:tabs>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bCs/>
              </w:rPr>
            </w:pPr>
            <w:r>
              <w:rPr>
                <w:b/>
                <w:bCs/>
              </w:rPr>
              <w:t>2.1. Savoir-faire méthodologique (initiation)</w:t>
            </w:r>
          </w:p>
          <w:p w:rsidR="008B3959" w:rsidRDefault="008B3959" w:rsidP="008B3959">
            <w:pPr>
              <w:numPr>
                <w:ilvl w:val="0"/>
                <w:numId w:val="2"/>
              </w:numPr>
              <w:spacing w:after="0" w:line="240" w:lineRule="auto"/>
              <w:rPr>
                <w:b/>
                <w:bCs/>
              </w:rPr>
            </w:pPr>
            <w:r>
              <w:rPr>
                <w:b/>
                <w:bCs/>
              </w:rPr>
              <w:t>observations,</w:t>
            </w:r>
          </w:p>
          <w:p w:rsidR="008B3959" w:rsidRDefault="008B3959" w:rsidP="008B3959">
            <w:pPr>
              <w:numPr>
                <w:ilvl w:val="0"/>
                <w:numId w:val="2"/>
              </w:numPr>
              <w:spacing w:after="0" w:line="240" w:lineRule="auto"/>
              <w:rPr>
                <w:b/>
                <w:bCs/>
              </w:rPr>
            </w:pPr>
            <w:r>
              <w:rPr>
                <w:b/>
                <w:bCs/>
              </w:rPr>
              <w:t>expérimentations,</w:t>
            </w:r>
          </w:p>
          <w:p w:rsidR="008B3959" w:rsidRDefault="008B3959" w:rsidP="008B3959">
            <w:pPr>
              <w:numPr>
                <w:ilvl w:val="0"/>
                <w:numId w:val="2"/>
              </w:numPr>
              <w:spacing w:after="0" w:line="240" w:lineRule="auto"/>
              <w:rPr>
                <w:b/>
                <w:bCs/>
              </w:rPr>
            </w:pPr>
            <w:r>
              <w:rPr>
                <w:b/>
                <w:bCs/>
              </w:rPr>
              <w:t xml:space="preserve">entretiens, </w:t>
            </w:r>
          </w:p>
          <w:p w:rsidR="008B3959" w:rsidRDefault="008B3959" w:rsidP="008B3959">
            <w:pPr>
              <w:numPr>
                <w:ilvl w:val="0"/>
                <w:numId w:val="2"/>
              </w:numPr>
              <w:spacing w:after="0" w:line="240" w:lineRule="auto"/>
              <w:rPr>
                <w:b/>
                <w:bCs/>
              </w:rPr>
            </w:pPr>
            <w:proofErr w:type="gramStart"/>
            <w:r>
              <w:rPr>
                <w:b/>
                <w:bCs/>
              </w:rPr>
              <w:t>enquêtes</w:t>
            </w:r>
            <w:proofErr w:type="gramEnd"/>
            <w:r>
              <w:rPr>
                <w:b/>
                <w:bCs/>
              </w:rPr>
              <w:t>,</w:t>
            </w:r>
          </w:p>
          <w:p w:rsidR="008B3959" w:rsidRDefault="008B3959" w:rsidP="008B3959">
            <w:pPr>
              <w:numPr>
                <w:ilvl w:val="0"/>
                <w:numId w:val="2"/>
              </w:numPr>
              <w:spacing w:after="0" w:line="240" w:lineRule="auto"/>
              <w:rPr>
                <w:b/>
                <w:bCs/>
              </w:rPr>
            </w:pPr>
            <w:r>
              <w:rPr>
                <w:b/>
                <w:bCs/>
              </w:rPr>
              <w:t>questionnaires/échelles,</w:t>
            </w:r>
          </w:p>
          <w:p w:rsidR="008B3959" w:rsidRDefault="008B3959" w:rsidP="008B3959">
            <w:pPr>
              <w:numPr>
                <w:ilvl w:val="0"/>
                <w:numId w:val="2"/>
              </w:numPr>
              <w:spacing w:after="0" w:line="240" w:lineRule="auto"/>
              <w:rPr>
                <w:b/>
                <w:bCs/>
              </w:rPr>
            </w:pPr>
            <w:r>
              <w:rPr>
                <w:b/>
                <w:bCs/>
              </w:rPr>
              <w:t>dynamiques de groupe,</w:t>
            </w:r>
          </w:p>
          <w:p w:rsidR="008B3959" w:rsidRPr="00884012" w:rsidRDefault="008B3959" w:rsidP="008B3959">
            <w:pPr>
              <w:numPr>
                <w:ilvl w:val="0"/>
                <w:numId w:val="2"/>
              </w:numPr>
              <w:spacing w:after="0" w:line="240" w:lineRule="auto"/>
            </w:pPr>
            <w:r>
              <w:rPr>
                <w:b/>
                <w:bCs/>
              </w:rPr>
              <w:t>psychométrie</w:t>
            </w:r>
          </w:p>
          <w:p w:rsidR="00884012" w:rsidRDefault="00884012" w:rsidP="008B3959">
            <w:pPr>
              <w:numPr>
                <w:ilvl w:val="0"/>
                <w:numId w:val="2"/>
              </w:numPr>
              <w:spacing w:after="0" w:line="240" w:lineRule="auto"/>
            </w:pPr>
            <w:r>
              <w:rPr>
                <w:b/>
                <w:bCs/>
              </w:rPr>
              <w:t>techniques projectives</w:t>
            </w:r>
          </w:p>
          <w:p w:rsidR="008B3959" w:rsidRDefault="008B3959" w:rsidP="00703AC4">
            <w:pPr>
              <w:jc w:val="center"/>
              <w:rPr>
                <w:b/>
                <w:bCs/>
              </w:rPr>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lastRenderedPageBreak/>
              <w:t>Remarques éventuelles sur cet(ces) enseignement(s) :</w:t>
            </w:r>
          </w:p>
          <w:p w:rsidR="008B3959" w:rsidRDefault="008B3959" w:rsidP="00703AC4"/>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bCs/>
              </w:rPr>
            </w:pPr>
            <w:r>
              <w:rPr>
                <w:b/>
                <w:bCs/>
              </w:rPr>
              <w:lastRenderedPageBreak/>
              <w:t>2.2. Traitements statistiques et analyses des données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t>Remarques éventuelles sur cet(ces) enseignement(s) :</w:t>
            </w:r>
          </w:p>
          <w:p w:rsidR="008B3959" w:rsidRDefault="008B3959" w:rsidP="00703AC4"/>
          <w:p w:rsidR="008B3959" w:rsidRDefault="008B3959" w:rsidP="00703AC4"/>
        </w:tc>
      </w:tr>
    </w:tbl>
    <w:p w:rsidR="008B3959" w:rsidRDefault="008B3959" w:rsidP="008B3959">
      <w:pPr>
        <w:tabs>
          <w:tab w:val="left" w:pos="980"/>
          <w:tab w:val="left" w:pos="6300"/>
        </w:tabs>
      </w:pPr>
    </w:p>
    <w:p w:rsidR="008B3959" w:rsidRDefault="008B3959" w:rsidP="008B3959">
      <w:pPr>
        <w:tabs>
          <w:tab w:val="left" w:pos="980"/>
          <w:tab w:val="left" w:pos="63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bCs/>
              </w:rPr>
            </w:pPr>
            <w:r>
              <w:rPr>
                <w:b/>
                <w:bCs/>
              </w:rPr>
              <w:t>2.3. Initiation à la recherche :</w:t>
            </w:r>
          </w:p>
          <w:p w:rsidR="008B3959" w:rsidRDefault="008B3959" w:rsidP="008B3959">
            <w:pPr>
              <w:numPr>
                <w:ilvl w:val="0"/>
                <w:numId w:val="2"/>
              </w:numPr>
              <w:spacing w:after="0" w:line="240" w:lineRule="auto"/>
              <w:rPr>
                <w:b/>
                <w:bCs/>
              </w:rPr>
            </w:pPr>
            <w:r>
              <w:rPr>
                <w:b/>
                <w:bCs/>
              </w:rPr>
              <w:t>Connaissance des différents paradigmes de recherche</w:t>
            </w:r>
          </w:p>
          <w:p w:rsidR="008B3959" w:rsidRDefault="008B3959" w:rsidP="008B3959">
            <w:pPr>
              <w:numPr>
                <w:ilvl w:val="0"/>
                <w:numId w:val="2"/>
              </w:numPr>
              <w:spacing w:after="0" w:line="240" w:lineRule="auto"/>
              <w:rPr>
                <w:b/>
                <w:bCs/>
              </w:rPr>
            </w:pPr>
            <w:r>
              <w:rPr>
                <w:b/>
                <w:bCs/>
              </w:rPr>
              <w:t>Conception d’un projet de recherche</w:t>
            </w:r>
          </w:p>
          <w:p w:rsidR="008B3959" w:rsidRDefault="008B3959" w:rsidP="008B3959">
            <w:pPr>
              <w:numPr>
                <w:ilvl w:val="0"/>
                <w:numId w:val="2"/>
              </w:numPr>
              <w:spacing w:after="0" w:line="240" w:lineRule="auto"/>
            </w:pPr>
            <w:r>
              <w:rPr>
                <w:b/>
                <w:bCs/>
              </w:rPr>
              <w:t>Choix de la méthodologie pertinente</w:t>
            </w:r>
          </w:p>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t>Remarques éventuelles sur cet(ces) enseignement(s) :</w:t>
            </w:r>
          </w:p>
          <w:p w:rsidR="008B3959" w:rsidRDefault="008B3959" w:rsidP="00703AC4"/>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rPr>
                <w:b/>
                <w:bCs/>
              </w:rPr>
            </w:pPr>
            <w:r>
              <w:rPr>
                <w:b/>
                <w:bCs/>
              </w:rPr>
              <w:t>2.4. Sensibilisation à la pratique professionnelle</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lastRenderedPageBreak/>
              <w:t>Obligatoire(s) ? Optionnelle(</w:t>
            </w:r>
            <w:r w:rsidR="00B3703F">
              <w:t>s) ?</w:t>
            </w:r>
          </w:p>
          <w:p w:rsidR="008B3959" w:rsidRDefault="008B3959" w:rsidP="00703AC4">
            <w:r>
              <w:t>Remarques éventuelles sur cet(ces) enseignement(s) :</w:t>
            </w:r>
          </w:p>
          <w:p w:rsidR="008B3959" w:rsidRDefault="008B3959" w:rsidP="00703AC4"/>
        </w:tc>
      </w:tr>
    </w:tbl>
    <w:p w:rsidR="008B3959" w:rsidRDefault="008B3959" w:rsidP="008B3959"/>
    <w:p w:rsidR="008B3959" w:rsidRDefault="008B3959" w:rsidP="008B3959"/>
    <w:p w:rsidR="008B3959" w:rsidRDefault="008B3959" w:rsidP="008B3959">
      <w:pPr>
        <w:jc w:val="center"/>
      </w:pPr>
      <w:r>
        <w:rPr>
          <w:b/>
          <w:bCs/>
          <w:sz w:val="28"/>
          <w:szCs w:val="28"/>
        </w:rPr>
        <w:t>Remarques complémentaires</w:t>
      </w:r>
      <w:r>
        <w:t xml:space="preserve"> </w:t>
      </w:r>
      <w:r>
        <w:rPr>
          <w:b/>
          <w:bCs/>
          <w:sz w:val="28"/>
          <w:szCs w:val="28"/>
        </w:rPr>
        <w:t>relatives à ces savoir-faire disciplinaires</w:t>
      </w:r>
    </w:p>
    <w:p w:rsidR="008B3959" w:rsidRDefault="008B3959" w:rsidP="008B3959"/>
    <w:p w:rsidR="00115DD6" w:rsidRDefault="00115DD6">
      <w:r>
        <w:br w:type="page"/>
      </w:r>
    </w:p>
    <w:p w:rsidR="001E349D" w:rsidRDefault="001E349D" w:rsidP="00077D86"/>
    <w:p w:rsidR="001E349D" w:rsidRDefault="001E349D" w:rsidP="001E349D">
      <w:pPr>
        <w:pStyle w:val="Titre1"/>
      </w:pPr>
      <w:r>
        <w:t>Questionnaire master</w:t>
      </w:r>
    </w:p>
    <w:p w:rsidR="001E349D" w:rsidRPr="001E349D" w:rsidRDefault="00C24085" w:rsidP="001E349D">
      <w:r>
        <w:t>L’accréditation d’une ou plusieurs spécialités de master de psychologie par le CoFraDeC EuroPsy suppose que chaque spécialité soit compatible avec le modèle EuroPsy (présenté dans le texte « traduction EuroPsy », téléchargeable sure ce site).</w:t>
      </w:r>
    </w:p>
    <w:p w:rsidR="00C24085" w:rsidRDefault="00C24085" w:rsidP="00C24085">
      <w:r>
        <w:t xml:space="preserve">Pour une spécialité de master, les critères de compatibilité particulièrement importants pour le CoFraDeC EuroPsy sont les suivants : </w:t>
      </w:r>
    </w:p>
    <w:p w:rsidR="00C24085" w:rsidRDefault="00C24085" w:rsidP="00C24085">
      <w:pPr>
        <w:pStyle w:val="Paragraphedeliste"/>
        <w:numPr>
          <w:ilvl w:val="0"/>
          <w:numId w:val="1"/>
        </w:numPr>
      </w:pPr>
      <w:r>
        <w:t>Formation à la déontologie du psychologue</w:t>
      </w:r>
    </w:p>
    <w:p w:rsidR="00C24085" w:rsidRDefault="00C24085" w:rsidP="00C24085">
      <w:pPr>
        <w:pStyle w:val="Paragraphedeliste"/>
        <w:numPr>
          <w:ilvl w:val="0"/>
          <w:numId w:val="1"/>
        </w:numPr>
      </w:pPr>
      <w:r>
        <w:t xml:space="preserve">Référence d’une question à un ou plusieurs courants théoriques </w:t>
      </w:r>
    </w:p>
    <w:p w:rsidR="00C24085" w:rsidRDefault="00C24085" w:rsidP="00C24085">
      <w:pPr>
        <w:pStyle w:val="Paragraphedeliste"/>
        <w:numPr>
          <w:ilvl w:val="0"/>
          <w:numId w:val="1"/>
        </w:numPr>
      </w:pPr>
      <w:r>
        <w:t xml:space="preserve">Développement des savoir-faire disciplinaires </w:t>
      </w:r>
    </w:p>
    <w:p w:rsidR="00C24085" w:rsidRDefault="00C24085" w:rsidP="00C24085">
      <w:pPr>
        <w:pStyle w:val="Paragraphedeliste"/>
        <w:numPr>
          <w:ilvl w:val="0"/>
          <w:numId w:val="1"/>
        </w:numPr>
      </w:pPr>
      <w:r>
        <w:t>Formation à la démarche de recherche</w:t>
      </w:r>
    </w:p>
    <w:p w:rsidR="00C24085" w:rsidRDefault="00C24085" w:rsidP="00C24085">
      <w:pPr>
        <w:pStyle w:val="Paragraphedeliste"/>
        <w:numPr>
          <w:ilvl w:val="0"/>
          <w:numId w:val="1"/>
        </w:numPr>
      </w:pPr>
      <w:r>
        <w:t>Formation à la pratique professionnelle</w:t>
      </w:r>
    </w:p>
    <w:p w:rsidR="00C24085" w:rsidRDefault="00C24085" w:rsidP="00C24085"/>
    <w:p w:rsidR="00C24085" w:rsidRDefault="00C24085" w:rsidP="00C24085">
      <w:r>
        <w:t xml:space="preserve">Le questionnaire ci-dessous est destiné à vous permettre de montrer comment votre spécialité de master permet de satisfaire ces critères. Il est nécessaire de remplir un questionnaire par spécialité. Dans le cas où la première année de master est commune à plusieurs spécialités, merci de faire les renvois nécessaires. </w:t>
      </w:r>
      <w:r w:rsidR="00884012">
        <w:t>Plusieurs rubriques ci-dessous sont plus pertinentes dans certaines spécialités de master que dans d’autres, et nous n’attendons pas que toutes les rubriques soient remplies à chaque fois.</w:t>
      </w:r>
    </w:p>
    <w:p w:rsidR="001E349D" w:rsidRDefault="001E349D" w:rsidP="00077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pStyle w:val="Titre1"/>
              <w:jc w:val="center"/>
              <w:rPr>
                <w:rFonts w:ascii="Times New Roman" w:hAnsi="Times New Roman" w:cs="Times New Roman"/>
                <w:szCs w:val="24"/>
              </w:rPr>
            </w:pPr>
            <w:r>
              <w:rPr>
                <w:rFonts w:ascii="Times New Roman" w:hAnsi="Times New Roman" w:cs="Times New Roman"/>
                <w:szCs w:val="24"/>
              </w:rPr>
              <w:t>1. Connaissances disciplinaires</w:t>
            </w:r>
          </w:p>
          <w:p w:rsidR="000B11BB" w:rsidRDefault="000B11BB" w:rsidP="00703AC4">
            <w:pPr>
              <w:tabs>
                <w:tab w:val="left" w:pos="3900"/>
              </w:tabs>
              <w:jc w:val="center"/>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tabs>
                <w:tab w:val="left" w:pos="3900"/>
              </w:tabs>
              <w:rPr>
                <w:b/>
                <w:bCs/>
              </w:rPr>
            </w:pPr>
            <w:r>
              <w:rPr>
                <w:b/>
                <w:bCs/>
              </w:rPr>
              <w:t>1.1. Connaissance de l’éthique de la recherche, de la déontologie professionnelle des psychologues, de la législation qui concerne spécifiquement les psychologues</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 xml:space="preserve">Enseignement(s) concerné(s) </w:t>
            </w:r>
            <w:proofErr w:type="gramStart"/>
            <w:r>
              <w:t>( Indiquer</w:t>
            </w:r>
            <w:proofErr w:type="gramEnd"/>
            <w:r>
              <w:t xml:space="preserve">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Obligatoire(s) ? Optionnel(s)</w:t>
            </w:r>
          </w:p>
          <w:p w:rsidR="000B11BB" w:rsidRDefault="000B11BB" w:rsidP="00703AC4">
            <w:r>
              <w:t>Remarques éventuelles sur cet(ces) enseignement(s) :</w:t>
            </w:r>
          </w:p>
          <w:p w:rsidR="000B11BB" w:rsidRDefault="000B11BB" w:rsidP="00703AC4"/>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rPr>
                <w:b/>
                <w:bCs/>
              </w:rPr>
            </w:pPr>
            <w:r>
              <w:rPr>
                <w:b/>
                <w:bCs/>
              </w:rPr>
              <w:t>1.2. Connaissance de l’histoire et de l’épistémologie</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 xml:space="preserve">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lastRenderedPageBreak/>
              <w:t>Obligatoire(s) ? Optionnel(</w:t>
            </w:r>
            <w:proofErr w:type="gramStart"/>
            <w:r>
              <w:t>s)  ?</w:t>
            </w:r>
            <w:proofErr w:type="gramEnd"/>
            <w:r>
              <w:t xml:space="preserve"> </w:t>
            </w:r>
          </w:p>
          <w:p w:rsidR="000B11BB" w:rsidRDefault="000B11BB" w:rsidP="00703AC4">
            <w:r>
              <w:t>Remarques éventuelles sur cet(ces) enseignement(s)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0B11BB">
            <w:pPr>
              <w:jc w:val="both"/>
              <w:rPr>
                <w:b/>
                <w:bCs/>
              </w:rPr>
            </w:pPr>
            <w:r>
              <w:rPr>
                <w:b/>
                <w:bCs/>
              </w:rPr>
              <w:t>1.3. Connaissance des différents courants théoriques en vigueur dans la spécialité.</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pour chaque spécialité le nom de l’enseignement, le nombre d’heures, et l’endroit où cet enseignement est décrit dans la maquette)</w:t>
            </w:r>
          </w:p>
          <w:p w:rsidR="000B11BB" w:rsidRDefault="000B11BB" w:rsidP="000B11BB">
            <w:r>
              <w:t>(Indiquer pour chaque enseignement s’il est obligatoire ou Optionnel)</w:t>
            </w: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Remarques éventuelles sur ces enseignements :</w:t>
            </w:r>
          </w:p>
          <w:p w:rsidR="000B11BB" w:rsidRDefault="000B11BB" w:rsidP="00703AC4"/>
          <w:p w:rsidR="000B11BB" w:rsidRDefault="000B11BB" w:rsidP="00703AC4">
            <w:pPr>
              <w:jc w:val="right"/>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rPr>
                <w:b/>
                <w:bCs/>
              </w:rPr>
              <w:t>1.4. Capacité à référer une question à un ou plusieurs courants théoriques</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r>
              <w:t>(Indiquer pour chaque enseignement s’il est obligatoire ou Optionnel)</w:t>
            </w: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lastRenderedPageBreak/>
              <w:t>Remarques éventuelles sur cet(ces) enseignement(s) :</w:t>
            </w:r>
          </w:p>
          <w:p w:rsidR="000B11BB" w:rsidRDefault="000B11BB" w:rsidP="00703AC4"/>
          <w:p w:rsidR="000B11BB" w:rsidRDefault="000B11BB" w:rsidP="00703AC4"/>
        </w:tc>
      </w:tr>
    </w:tbl>
    <w:p w:rsidR="000B11BB" w:rsidRDefault="000B11BB" w:rsidP="000B11BB">
      <w:pPr>
        <w:jc w:val="center"/>
        <w:rPr>
          <w:b/>
        </w:rPr>
      </w:pPr>
    </w:p>
    <w:p w:rsidR="000B11BB" w:rsidRDefault="000B11BB" w:rsidP="000B11BB">
      <w:pPr>
        <w:jc w:val="center"/>
        <w:rPr>
          <w:b/>
          <w:bCs/>
          <w:sz w:val="28"/>
          <w:szCs w:val="28"/>
        </w:rPr>
      </w:pPr>
      <w:r>
        <w:rPr>
          <w:b/>
          <w:bCs/>
          <w:sz w:val="28"/>
          <w:szCs w:val="28"/>
        </w:rPr>
        <w:t>Remarques complémentaires</w:t>
      </w:r>
      <w:r>
        <w:t xml:space="preserve"> </w:t>
      </w:r>
      <w:r>
        <w:rPr>
          <w:b/>
          <w:bCs/>
          <w:sz w:val="28"/>
          <w:szCs w:val="28"/>
        </w:rPr>
        <w:t>relatives à ces connaissances disciplinaires</w:t>
      </w:r>
    </w:p>
    <w:p w:rsidR="000B11BB" w:rsidRDefault="000B11BB" w:rsidP="000B11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tabs>
                <w:tab w:val="left" w:pos="2380"/>
                <w:tab w:val="center" w:pos="4498"/>
              </w:tabs>
              <w:rPr>
                <w:b/>
                <w:bCs/>
              </w:rPr>
            </w:pPr>
            <w:r>
              <w:rPr>
                <w:b/>
                <w:bCs/>
              </w:rPr>
              <w:tab/>
            </w:r>
            <w:r>
              <w:rPr>
                <w:b/>
                <w:bCs/>
              </w:rPr>
              <w:tab/>
            </w:r>
          </w:p>
          <w:p w:rsidR="000B11BB" w:rsidRDefault="000B11BB" w:rsidP="00703AC4">
            <w:pPr>
              <w:pStyle w:val="Titre1"/>
              <w:tabs>
                <w:tab w:val="left" w:pos="2380"/>
                <w:tab w:val="center" w:pos="4498"/>
              </w:tabs>
              <w:jc w:val="center"/>
              <w:rPr>
                <w:rFonts w:ascii="Times New Roman" w:hAnsi="Times New Roman" w:cs="Times New Roman"/>
                <w:szCs w:val="24"/>
              </w:rPr>
            </w:pPr>
            <w:r>
              <w:rPr>
                <w:rFonts w:ascii="Times New Roman" w:hAnsi="Times New Roman" w:cs="Times New Roman"/>
                <w:szCs w:val="24"/>
              </w:rPr>
              <w:t>2. Savoir-faire disciplinaires</w:t>
            </w:r>
          </w:p>
          <w:p w:rsidR="000B11BB" w:rsidRDefault="000B11BB" w:rsidP="00703AC4">
            <w:pPr>
              <w:tabs>
                <w:tab w:val="left" w:pos="2380"/>
                <w:tab w:val="center" w:pos="4498"/>
              </w:tabs>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rPr>
                <w:b/>
                <w:bCs/>
              </w:rPr>
            </w:pPr>
            <w:r>
              <w:rPr>
                <w:b/>
                <w:bCs/>
              </w:rPr>
              <w:t>2.1. Savoir-faire méthodologique (formation)</w:t>
            </w:r>
          </w:p>
          <w:p w:rsidR="000B11BB" w:rsidRDefault="000B11BB" w:rsidP="000B11BB">
            <w:pPr>
              <w:spacing w:after="0" w:line="240" w:lineRule="auto"/>
              <w:ind w:left="708"/>
            </w:pPr>
            <w:r>
              <w:rPr>
                <w:b/>
                <w:bCs/>
              </w:rPr>
              <w:t>(Méthodologies adaptées au champ professionnel de la spécialité)</w:t>
            </w:r>
          </w:p>
          <w:p w:rsidR="000B11BB" w:rsidRDefault="000B11BB" w:rsidP="00703AC4">
            <w:pPr>
              <w:jc w:val="center"/>
              <w:rPr>
                <w:b/>
                <w:bCs/>
              </w:rPr>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 xml:space="preserve">Obligatoire(s) ? Optionnelle(s) ? </w:t>
            </w:r>
          </w:p>
          <w:p w:rsidR="000B11BB" w:rsidRDefault="000B11BB" w:rsidP="00703AC4">
            <w:r>
              <w:t>Remarques éventuelles sur cet(ces) enseignement(s) :</w:t>
            </w:r>
          </w:p>
          <w:p w:rsidR="000B11BB" w:rsidRDefault="000B11BB" w:rsidP="00703AC4"/>
          <w:p w:rsidR="000B11BB" w:rsidRDefault="000B11BB" w:rsidP="00703AC4"/>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rPr>
                <w:b/>
                <w:bCs/>
              </w:rPr>
            </w:pPr>
            <w:r>
              <w:rPr>
                <w:b/>
                <w:bCs/>
              </w:rPr>
              <w:t>2.2. Traitements statistiques et analyses des données</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 xml:space="preserve">Obligatoire(s) ? Optionnelle(s) ? </w:t>
            </w:r>
          </w:p>
          <w:p w:rsidR="000B11BB" w:rsidRDefault="000B11BB" w:rsidP="00703AC4">
            <w:r>
              <w:t>Remarques éventuelles sur cet(ces) enseignement(s) :</w:t>
            </w:r>
          </w:p>
          <w:p w:rsidR="000B11BB" w:rsidRDefault="000B11BB" w:rsidP="00703AC4"/>
          <w:p w:rsidR="000B11BB" w:rsidRDefault="000B11BB" w:rsidP="00703AC4"/>
        </w:tc>
      </w:tr>
    </w:tbl>
    <w:p w:rsidR="000B11BB" w:rsidRDefault="000B11BB" w:rsidP="000B11BB">
      <w:pPr>
        <w:tabs>
          <w:tab w:val="left" w:pos="980"/>
          <w:tab w:val="left" w:pos="6300"/>
        </w:tabs>
      </w:pPr>
    </w:p>
    <w:p w:rsidR="000B11BB" w:rsidRDefault="000B11BB" w:rsidP="000B11BB">
      <w:pPr>
        <w:tabs>
          <w:tab w:val="left" w:pos="980"/>
          <w:tab w:val="left" w:pos="63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rPr>
                <w:b/>
                <w:bCs/>
              </w:rPr>
            </w:pPr>
            <w:r>
              <w:rPr>
                <w:b/>
                <w:bCs/>
              </w:rPr>
              <w:lastRenderedPageBreak/>
              <w:t>2.3. Formation à la recherche :</w:t>
            </w:r>
          </w:p>
          <w:p w:rsidR="000B11BB" w:rsidRDefault="000B11BB" w:rsidP="00703AC4">
            <w:pPr>
              <w:numPr>
                <w:ilvl w:val="0"/>
                <w:numId w:val="2"/>
              </w:numPr>
              <w:spacing w:after="0" w:line="240" w:lineRule="auto"/>
              <w:rPr>
                <w:b/>
                <w:bCs/>
              </w:rPr>
            </w:pPr>
            <w:r>
              <w:rPr>
                <w:b/>
                <w:bCs/>
              </w:rPr>
              <w:t>Conception du projet de recherche</w:t>
            </w:r>
          </w:p>
          <w:p w:rsidR="000B11BB" w:rsidRPr="000B11BB" w:rsidRDefault="000B11BB" w:rsidP="00703AC4">
            <w:pPr>
              <w:numPr>
                <w:ilvl w:val="0"/>
                <w:numId w:val="2"/>
              </w:numPr>
              <w:spacing w:after="0" w:line="240" w:lineRule="auto"/>
            </w:pPr>
            <w:r>
              <w:rPr>
                <w:b/>
                <w:bCs/>
              </w:rPr>
              <w:t>Choix de la méthodologie pertinente</w:t>
            </w:r>
          </w:p>
          <w:p w:rsidR="000B11BB" w:rsidRDefault="000B11BB" w:rsidP="00703AC4">
            <w:pPr>
              <w:numPr>
                <w:ilvl w:val="0"/>
                <w:numId w:val="2"/>
              </w:numPr>
              <w:spacing w:after="0" w:line="240" w:lineRule="auto"/>
            </w:pPr>
            <w:r>
              <w:rPr>
                <w:b/>
                <w:bCs/>
              </w:rPr>
              <w:t>Suivi de la recherche</w:t>
            </w:r>
          </w:p>
          <w:p w:rsidR="000B11BB" w:rsidRDefault="000B11BB" w:rsidP="00703AC4"/>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 xml:space="preserve">Obligatoire(s) ? Optionnelle(s) ? </w:t>
            </w:r>
          </w:p>
          <w:p w:rsidR="000B11BB" w:rsidRDefault="000B11BB" w:rsidP="00703AC4">
            <w:r>
              <w:t>Remarques éventuelles sur cet(ces) enseignement(s) :</w:t>
            </w:r>
          </w:p>
          <w:p w:rsidR="000B11BB" w:rsidRDefault="000B11BB" w:rsidP="00703AC4"/>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rPr>
                <w:b/>
                <w:bCs/>
              </w:rPr>
            </w:pPr>
            <w:r>
              <w:rPr>
                <w:b/>
                <w:bCs/>
              </w:rPr>
              <w:t>2.4. Sensibilisation à la pratique professionnelle</w:t>
            </w:r>
            <w:r w:rsidR="006C69FE">
              <w:rPr>
                <w:b/>
                <w:bCs/>
              </w:rPr>
              <w:t xml:space="preserve"> (à l’université)</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tc>
      </w:tr>
      <w:tr w:rsidR="006C69FE" w:rsidTr="00703AC4">
        <w:tc>
          <w:tcPr>
            <w:tcW w:w="9212" w:type="dxa"/>
            <w:tcBorders>
              <w:top w:val="single" w:sz="4" w:space="0" w:color="auto"/>
              <w:left w:val="single" w:sz="4" w:space="0" w:color="auto"/>
              <w:bottom w:val="single" w:sz="4" w:space="0" w:color="auto"/>
              <w:right w:val="single" w:sz="4" w:space="0" w:color="auto"/>
            </w:tcBorders>
          </w:tcPr>
          <w:p w:rsidR="006C69FE" w:rsidRDefault="006C69FE" w:rsidP="006C69FE">
            <w:pPr>
              <w:jc w:val="both"/>
              <w:rPr>
                <w:b/>
                <w:bCs/>
              </w:rPr>
            </w:pPr>
            <w:r>
              <w:rPr>
                <w:b/>
                <w:bCs/>
              </w:rPr>
              <w:t>2.5. Sensibilisation à la pratique professionnelle (stage)</w:t>
            </w:r>
          </w:p>
        </w:tc>
      </w:tr>
      <w:tr w:rsidR="006C69FE" w:rsidTr="00703AC4">
        <w:tc>
          <w:tcPr>
            <w:tcW w:w="9212" w:type="dxa"/>
            <w:tcBorders>
              <w:top w:val="single" w:sz="4" w:space="0" w:color="auto"/>
              <w:left w:val="single" w:sz="4" w:space="0" w:color="auto"/>
              <w:bottom w:val="single" w:sz="4" w:space="0" w:color="auto"/>
              <w:right w:val="single" w:sz="4" w:space="0" w:color="auto"/>
            </w:tcBorders>
          </w:tcPr>
          <w:p w:rsidR="006C69FE" w:rsidRDefault="006C69FE" w:rsidP="00703AC4">
            <w:pPr>
              <w:jc w:val="both"/>
            </w:pPr>
            <w:r>
              <w:t xml:space="preserve">Indiquer la manière dont est gérée la relation entre l’université et les terrains de stage. </w:t>
            </w:r>
          </w:p>
          <w:p w:rsidR="006C69FE" w:rsidRDefault="006C69FE" w:rsidP="00703AC4">
            <w:pPr>
              <w:jc w:val="both"/>
            </w:pPr>
          </w:p>
        </w:tc>
      </w:tr>
    </w:tbl>
    <w:p w:rsidR="000B11BB" w:rsidRDefault="000B11BB" w:rsidP="000B11BB"/>
    <w:p w:rsidR="000B11BB" w:rsidRDefault="000B11BB" w:rsidP="000B11BB"/>
    <w:p w:rsidR="000B11BB" w:rsidRDefault="000B11BB" w:rsidP="000B11BB">
      <w:pPr>
        <w:jc w:val="center"/>
      </w:pPr>
      <w:r>
        <w:rPr>
          <w:b/>
          <w:bCs/>
          <w:sz w:val="28"/>
          <w:szCs w:val="28"/>
        </w:rPr>
        <w:t>Remarques complémentaires</w:t>
      </w:r>
      <w:r>
        <w:t xml:space="preserve"> </w:t>
      </w:r>
      <w:r>
        <w:rPr>
          <w:b/>
          <w:bCs/>
          <w:sz w:val="28"/>
          <w:szCs w:val="28"/>
        </w:rPr>
        <w:t>relatives à ces savoir-faire disciplinaires</w:t>
      </w:r>
    </w:p>
    <w:p w:rsidR="00115DD6" w:rsidRDefault="00115DD6">
      <w:r>
        <w:br w:type="page"/>
      </w:r>
    </w:p>
    <w:p w:rsidR="000B11BB" w:rsidRDefault="000B11BB" w:rsidP="000B11BB"/>
    <w:p w:rsidR="000B11BB" w:rsidRDefault="00884012" w:rsidP="00884012">
      <w:pPr>
        <w:pStyle w:val="Titre1"/>
      </w:pPr>
      <w:r>
        <w:t>Insertion professionnelle</w:t>
      </w:r>
    </w:p>
    <w:p w:rsidR="00884012" w:rsidRDefault="00884012" w:rsidP="00884012">
      <w:r>
        <w:t xml:space="preserve">La qualité essentielle d’un master professionnel est de former des professionnels employables comme tels, et l’insertion est le critère le plus important </w:t>
      </w:r>
      <w:r w:rsidR="00115DD6">
        <w:t xml:space="preserve">pour le CoFraDeC EuroPsy. Le plus rapidement possible, nous souhaitons donc disposer de tableaux précis montrant cette insertion, comme l’indique le modèle ci-dessous. </w:t>
      </w:r>
    </w:p>
    <w:p w:rsidR="00115DD6" w:rsidRDefault="00115DD6" w:rsidP="00884012">
      <w:r>
        <w:t xml:space="preserve">Pour les universités qui ne disposent pas encore des données nécessaires au renseignement de ce tableau, nous souhaitons obtenir les données les plus détaillées possibles de l’observatoire de l’insertion professionnelle de l’université. Dans tous les cas, les données nominatives seront détruites après la décision du CoFraDeC EuroPsy sur l’accréditation de la spécialité de master concernée. </w:t>
      </w:r>
    </w:p>
    <w:p w:rsidR="00813DBA" w:rsidRDefault="00562B81" w:rsidP="00884012">
      <w:pPr>
        <w:sectPr w:rsidR="00813DBA" w:rsidSect="00562B81">
          <w:pgSz w:w="11906" w:h="16838"/>
          <w:pgMar w:top="720" w:right="720" w:bottom="720" w:left="720" w:header="708" w:footer="708" w:gutter="0"/>
          <w:cols w:space="708"/>
          <w:docGrid w:linePitch="360"/>
        </w:sectPr>
      </w:pPr>
      <w:r>
        <w:br w:type="page"/>
      </w:r>
    </w:p>
    <w:p w:rsidR="00AB7BFE" w:rsidRDefault="00AB7BFE" w:rsidP="00AB7BFE">
      <w:pPr>
        <w:jc w:val="center"/>
        <w:rPr>
          <w:b/>
          <w:sz w:val="28"/>
        </w:rPr>
      </w:pPr>
      <w:r w:rsidRPr="00850215">
        <w:rPr>
          <w:b/>
          <w:sz w:val="28"/>
        </w:rPr>
        <w:lastRenderedPageBreak/>
        <w:t>Tableau insertion professionnelle masters</w:t>
      </w:r>
    </w:p>
    <w:p w:rsidR="00AB7BFE" w:rsidRDefault="00AB7BFE" w:rsidP="00AB7BFE">
      <w:pPr>
        <w:jc w:val="center"/>
      </w:pPr>
      <w:r>
        <w:t>(Ce fichier est à fournir pour les diplômés après 6, 12 et 18 mois.)</w:t>
      </w:r>
    </w:p>
    <w:p w:rsidR="00AB7BFE" w:rsidRPr="00AB7BFE" w:rsidRDefault="00AB7BFE" w:rsidP="00AB7BFE">
      <w:pPr>
        <w:jc w:val="center"/>
        <w:rPr>
          <w:b/>
          <w:sz w:val="20"/>
          <w:szCs w:val="20"/>
        </w:rPr>
      </w:pPr>
    </w:p>
    <w:tbl>
      <w:tblPr>
        <w:tblStyle w:val="Grilledutableau"/>
        <w:tblW w:w="15139" w:type="dxa"/>
        <w:tblLayout w:type="fixed"/>
        <w:tblLook w:val="04A0" w:firstRow="1" w:lastRow="0" w:firstColumn="1" w:lastColumn="0" w:noHBand="0" w:noVBand="1"/>
      </w:tblPr>
      <w:tblGrid>
        <w:gridCol w:w="3118"/>
        <w:gridCol w:w="3118"/>
        <w:gridCol w:w="737"/>
        <w:gridCol w:w="737"/>
        <w:gridCol w:w="737"/>
        <w:gridCol w:w="737"/>
        <w:gridCol w:w="1191"/>
        <w:gridCol w:w="1191"/>
        <w:gridCol w:w="1191"/>
        <w:gridCol w:w="1191"/>
        <w:gridCol w:w="1191"/>
      </w:tblGrid>
      <w:tr w:rsidR="00AB7BFE" w:rsidTr="00791999">
        <w:tc>
          <w:tcPr>
            <w:tcW w:w="3118" w:type="dxa"/>
            <w:vMerge w:val="restart"/>
          </w:tcPr>
          <w:p w:rsidR="00AB7BFE" w:rsidRDefault="00AB7BFE" w:rsidP="00791999">
            <w:r>
              <w:t>Nom prénom</w:t>
            </w:r>
          </w:p>
          <w:p w:rsidR="00AB7BFE" w:rsidRDefault="00AB7BFE" w:rsidP="00791999">
            <w:r>
              <w:t>N° ADELI</w:t>
            </w:r>
          </w:p>
        </w:tc>
        <w:tc>
          <w:tcPr>
            <w:tcW w:w="3118" w:type="dxa"/>
            <w:vMerge w:val="restart"/>
          </w:tcPr>
          <w:p w:rsidR="00AB7BFE" w:rsidRDefault="00AB7BFE" w:rsidP="00791999">
            <w:r>
              <w:t>Employeur(s) (nom, adresse, téléphone)</w:t>
            </w:r>
          </w:p>
        </w:tc>
        <w:tc>
          <w:tcPr>
            <w:tcW w:w="2948" w:type="dxa"/>
            <w:gridSpan w:val="4"/>
          </w:tcPr>
          <w:p w:rsidR="00AB7BFE" w:rsidRDefault="00AB7BFE" w:rsidP="00791999">
            <w:r>
              <w:t>Type d’emploi</w:t>
            </w:r>
          </w:p>
        </w:tc>
        <w:tc>
          <w:tcPr>
            <w:tcW w:w="1191" w:type="dxa"/>
          </w:tcPr>
          <w:p w:rsidR="00AB7BFE" w:rsidRDefault="00AB7BFE" w:rsidP="00791999">
            <w:r>
              <w:t>Total équivalent temps plein (%)</w:t>
            </w:r>
          </w:p>
        </w:tc>
        <w:tc>
          <w:tcPr>
            <w:tcW w:w="1191" w:type="dxa"/>
          </w:tcPr>
          <w:p w:rsidR="00AB7BFE" w:rsidRDefault="00AB7BFE" w:rsidP="00791999">
            <w:r>
              <w:t>Intitulé du poste</w:t>
            </w:r>
          </w:p>
          <w:p w:rsidR="00AB7BFE" w:rsidRDefault="00AB7BFE" w:rsidP="00791999"/>
        </w:tc>
        <w:tc>
          <w:tcPr>
            <w:tcW w:w="1191" w:type="dxa"/>
          </w:tcPr>
          <w:p w:rsidR="00AB7BFE" w:rsidRDefault="00AB7BFE" w:rsidP="00791999">
            <w:r>
              <w:t>Statut de cadre</w:t>
            </w:r>
          </w:p>
        </w:tc>
        <w:tc>
          <w:tcPr>
            <w:tcW w:w="1191" w:type="dxa"/>
          </w:tcPr>
          <w:p w:rsidR="00AB7BFE" w:rsidRDefault="00AB7BFE" w:rsidP="00791999">
            <w:r>
              <w:t xml:space="preserve">Emploi de </w:t>
            </w:r>
            <w:proofErr w:type="spellStart"/>
            <w:r>
              <w:t>psychol</w:t>
            </w:r>
            <w:proofErr w:type="spellEnd"/>
            <w:r>
              <w:t>.</w:t>
            </w:r>
          </w:p>
        </w:tc>
        <w:tc>
          <w:tcPr>
            <w:tcW w:w="1191" w:type="dxa"/>
          </w:tcPr>
          <w:p w:rsidR="00AB7BFE" w:rsidRDefault="00AB7BFE" w:rsidP="00791999">
            <w:r>
              <w:t>Emploi dans la spécialité du master</w:t>
            </w:r>
          </w:p>
        </w:tc>
      </w:tr>
      <w:tr w:rsidR="00AB7BFE" w:rsidTr="00791999">
        <w:tc>
          <w:tcPr>
            <w:tcW w:w="3118" w:type="dxa"/>
            <w:vMerge/>
          </w:tcPr>
          <w:p w:rsidR="00AB7BFE" w:rsidRDefault="00AB7BFE" w:rsidP="00791999"/>
        </w:tc>
        <w:tc>
          <w:tcPr>
            <w:tcW w:w="3118" w:type="dxa"/>
            <w:vMerge/>
          </w:tcPr>
          <w:p w:rsidR="00AB7BFE" w:rsidRDefault="00AB7BFE" w:rsidP="00791999"/>
        </w:tc>
        <w:tc>
          <w:tcPr>
            <w:tcW w:w="737" w:type="dxa"/>
          </w:tcPr>
          <w:p w:rsidR="00AB7BFE" w:rsidRPr="00C611E5" w:rsidRDefault="00AB7BFE" w:rsidP="00791999">
            <w:pPr>
              <w:rPr>
                <w:sz w:val="18"/>
                <w:szCs w:val="18"/>
              </w:rPr>
            </w:pPr>
            <w:r w:rsidRPr="00C611E5">
              <w:rPr>
                <w:sz w:val="18"/>
                <w:szCs w:val="18"/>
              </w:rPr>
              <w:t>CDI</w:t>
            </w:r>
          </w:p>
        </w:tc>
        <w:tc>
          <w:tcPr>
            <w:tcW w:w="737" w:type="dxa"/>
          </w:tcPr>
          <w:p w:rsidR="00AB7BFE" w:rsidRPr="00C611E5" w:rsidRDefault="00AB7BFE" w:rsidP="00791999">
            <w:pPr>
              <w:rPr>
                <w:sz w:val="18"/>
                <w:szCs w:val="18"/>
              </w:rPr>
            </w:pPr>
            <w:r w:rsidRPr="00C611E5">
              <w:rPr>
                <w:sz w:val="18"/>
                <w:szCs w:val="18"/>
              </w:rPr>
              <w:t>CDD</w:t>
            </w:r>
          </w:p>
        </w:tc>
        <w:tc>
          <w:tcPr>
            <w:tcW w:w="737" w:type="dxa"/>
          </w:tcPr>
          <w:p w:rsidR="00AB7BFE" w:rsidRPr="00C611E5" w:rsidRDefault="00AB7BFE" w:rsidP="00791999">
            <w:pPr>
              <w:rPr>
                <w:sz w:val="18"/>
                <w:szCs w:val="18"/>
              </w:rPr>
            </w:pPr>
            <w:r w:rsidRPr="00C611E5">
              <w:rPr>
                <w:sz w:val="18"/>
                <w:szCs w:val="18"/>
              </w:rPr>
              <w:t>Vacations</w:t>
            </w:r>
          </w:p>
        </w:tc>
        <w:tc>
          <w:tcPr>
            <w:tcW w:w="737" w:type="dxa"/>
          </w:tcPr>
          <w:p w:rsidR="00AB7BFE" w:rsidRPr="00C611E5" w:rsidRDefault="00AB7BFE" w:rsidP="00791999">
            <w:pPr>
              <w:rPr>
                <w:sz w:val="18"/>
                <w:szCs w:val="18"/>
              </w:rPr>
            </w:pPr>
            <w:r w:rsidRPr="00C611E5">
              <w:rPr>
                <w:sz w:val="18"/>
                <w:szCs w:val="18"/>
              </w:rPr>
              <w:t>libéral</w:t>
            </w:r>
          </w:p>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bl>
    <w:p w:rsidR="00AB7BFE" w:rsidRPr="00884012" w:rsidRDefault="00AB7BFE" w:rsidP="00AB7BFE"/>
    <w:p w:rsidR="00813DBA" w:rsidRPr="00884012" w:rsidRDefault="00813DBA" w:rsidP="00884012"/>
    <w:sectPr w:rsidR="00813DBA" w:rsidRPr="00884012" w:rsidSect="00813D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96B"/>
    <w:multiLevelType w:val="multilevel"/>
    <w:tmpl w:val="DF6257A6"/>
    <w:lvl w:ilvl="0">
      <w:start w:val="10"/>
      <w:numFmt w:val="bullet"/>
      <w:lvlText w:val="-"/>
      <w:lvlJc w:val="left"/>
      <w:pPr>
        <w:tabs>
          <w:tab w:val="num" w:pos="1068"/>
        </w:tabs>
        <w:ind w:left="1068" w:hanging="360"/>
      </w:pPr>
    </w:lvl>
    <w:lvl w:ilvl="1">
      <w:start w:val="1"/>
      <w:numFmt w:val="bullet"/>
      <w:lvlText w:val="o"/>
      <w:lvlJc w:val="left"/>
      <w:pPr>
        <w:tabs>
          <w:tab w:val="num" w:pos="1788"/>
        </w:tabs>
        <w:ind w:left="1788" w:hanging="360"/>
      </w:pPr>
      <w:rPr>
        <w:rFonts w:ascii="Courier New" w:hAnsi="Courier New" w:cs="Times"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eastAsia="Times New Roman" w:hAnsi="Symbol" w:hint="default"/>
      </w:rPr>
    </w:lvl>
    <w:lvl w:ilvl="4">
      <w:start w:val="1"/>
      <w:numFmt w:val="bullet"/>
      <w:lvlText w:val="o"/>
      <w:lvlJc w:val="left"/>
      <w:pPr>
        <w:tabs>
          <w:tab w:val="num" w:pos="3948"/>
        </w:tabs>
        <w:ind w:left="3948" w:hanging="360"/>
      </w:pPr>
      <w:rPr>
        <w:rFonts w:ascii="Courier New" w:hAnsi="Courier New" w:cs="Times"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eastAsia="Times New Roman" w:hAnsi="Symbol" w:hint="default"/>
      </w:rPr>
    </w:lvl>
    <w:lvl w:ilvl="7">
      <w:start w:val="1"/>
      <w:numFmt w:val="bullet"/>
      <w:lvlText w:val="o"/>
      <w:lvlJc w:val="left"/>
      <w:pPr>
        <w:tabs>
          <w:tab w:val="num" w:pos="6108"/>
        </w:tabs>
        <w:ind w:left="6108" w:hanging="360"/>
      </w:pPr>
      <w:rPr>
        <w:rFonts w:ascii="Courier New" w:hAnsi="Courier New" w:cs="Times"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 w15:restartNumberingAfterBreak="0">
    <w:nsid w:val="47C63655"/>
    <w:multiLevelType w:val="hybridMultilevel"/>
    <w:tmpl w:val="0E0897CA"/>
    <w:lvl w:ilvl="0" w:tplc="9E1E841E">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A0FFC"/>
    <w:rsid w:val="00077D86"/>
    <w:rsid w:val="000B11BB"/>
    <w:rsid w:val="00115DD6"/>
    <w:rsid w:val="001A0FFC"/>
    <w:rsid w:val="001B1760"/>
    <w:rsid w:val="001B3BD9"/>
    <w:rsid w:val="001E349D"/>
    <w:rsid w:val="00466FF9"/>
    <w:rsid w:val="00543184"/>
    <w:rsid w:val="00562B81"/>
    <w:rsid w:val="005E0408"/>
    <w:rsid w:val="00646DC3"/>
    <w:rsid w:val="006C69FE"/>
    <w:rsid w:val="006E2703"/>
    <w:rsid w:val="006E4FDA"/>
    <w:rsid w:val="00757430"/>
    <w:rsid w:val="007A7E84"/>
    <w:rsid w:val="007B7CBF"/>
    <w:rsid w:val="00813DBA"/>
    <w:rsid w:val="00866B1E"/>
    <w:rsid w:val="00884012"/>
    <w:rsid w:val="008B3959"/>
    <w:rsid w:val="00976FEF"/>
    <w:rsid w:val="00A058B5"/>
    <w:rsid w:val="00A20F82"/>
    <w:rsid w:val="00AB7BFE"/>
    <w:rsid w:val="00B3703F"/>
    <w:rsid w:val="00C24085"/>
    <w:rsid w:val="00DB2B05"/>
    <w:rsid w:val="00E071E4"/>
    <w:rsid w:val="00E40827"/>
    <w:rsid w:val="00E62AA8"/>
    <w:rsid w:val="00EF21E4"/>
    <w:rsid w:val="00F6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14E7"/>
  <w15:docId w15:val="{98118F09-98F5-4F59-AADB-084441C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B5"/>
  </w:style>
  <w:style w:type="paragraph" w:styleId="Titre1">
    <w:name w:val="heading 1"/>
    <w:basedOn w:val="Normal"/>
    <w:next w:val="Normal"/>
    <w:link w:val="Titre1Car"/>
    <w:uiPriority w:val="9"/>
    <w:qFormat/>
    <w:rsid w:val="00646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A0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0FF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1A0FFC"/>
    <w:pPr>
      <w:ind w:left="720"/>
      <w:contextualSpacing/>
    </w:pPr>
  </w:style>
  <w:style w:type="character" w:customStyle="1" w:styleId="Titre1Car">
    <w:name w:val="Titre 1 Car"/>
    <w:basedOn w:val="Policepardfaut"/>
    <w:link w:val="Titre1"/>
    <w:uiPriority w:val="9"/>
    <w:rsid w:val="00646DC3"/>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884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4012"/>
    <w:rPr>
      <w:rFonts w:ascii="Tahoma" w:hAnsi="Tahoma" w:cs="Tahoma"/>
      <w:sz w:val="16"/>
      <w:szCs w:val="16"/>
    </w:rPr>
  </w:style>
  <w:style w:type="table" w:styleId="Grilledutableau">
    <w:name w:val="Table Grid"/>
    <w:basedOn w:val="TableauNormal"/>
    <w:uiPriority w:val="59"/>
    <w:rsid w:val="00562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074">
      <w:bodyDiv w:val="1"/>
      <w:marLeft w:val="0"/>
      <w:marRight w:val="0"/>
      <w:marTop w:val="0"/>
      <w:marBottom w:val="0"/>
      <w:divBdr>
        <w:top w:val="none" w:sz="0" w:space="0" w:color="auto"/>
        <w:left w:val="none" w:sz="0" w:space="0" w:color="auto"/>
        <w:bottom w:val="none" w:sz="0" w:space="0" w:color="auto"/>
        <w:right w:val="none" w:sz="0" w:space="0" w:color="auto"/>
      </w:divBdr>
    </w:div>
    <w:div w:id="168177507">
      <w:bodyDiv w:val="1"/>
      <w:marLeft w:val="0"/>
      <w:marRight w:val="0"/>
      <w:marTop w:val="0"/>
      <w:marBottom w:val="0"/>
      <w:divBdr>
        <w:top w:val="none" w:sz="0" w:space="0" w:color="auto"/>
        <w:left w:val="none" w:sz="0" w:space="0" w:color="auto"/>
        <w:bottom w:val="none" w:sz="0" w:space="0" w:color="auto"/>
        <w:right w:val="none" w:sz="0" w:space="0" w:color="auto"/>
      </w:divBdr>
    </w:div>
    <w:div w:id="1152218143">
      <w:bodyDiv w:val="1"/>
      <w:marLeft w:val="0"/>
      <w:marRight w:val="0"/>
      <w:marTop w:val="0"/>
      <w:marBottom w:val="0"/>
      <w:divBdr>
        <w:top w:val="none" w:sz="0" w:space="0" w:color="auto"/>
        <w:left w:val="none" w:sz="0" w:space="0" w:color="auto"/>
        <w:bottom w:val="none" w:sz="0" w:space="0" w:color="auto"/>
        <w:right w:val="none" w:sz="0" w:space="0" w:color="auto"/>
      </w:divBdr>
    </w:div>
    <w:div w:id="11843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4894-2AF8-4C99-A8CD-1F67EB7C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1604</Words>
  <Characters>8823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Lécuyer</dc:creator>
  <cp:lastModifiedBy>Gaël Peron</cp:lastModifiedBy>
  <cp:revision>3</cp:revision>
  <dcterms:created xsi:type="dcterms:W3CDTF">2010-11-11T17:16:00Z</dcterms:created>
  <dcterms:modified xsi:type="dcterms:W3CDTF">2023-03-03T14:12:00Z</dcterms:modified>
</cp:coreProperties>
</file>